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BBD6" w14:textId="1E9A1A4B" w:rsidR="00116B03" w:rsidRPr="009D6EE6" w:rsidRDefault="007D795B" w:rsidP="009D6EE6">
      <w:pPr>
        <w:pStyle w:val="Titre1"/>
        <w:ind w:right="-142"/>
        <w:jc w:val="center"/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</w:pPr>
      <w:r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>Fiche</w:t>
      </w:r>
      <w:r w:rsidR="0098118A"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 xml:space="preserve"> </w:t>
      </w:r>
      <w:r w:rsidR="00DB732E"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>Projet pour soumission</w:t>
      </w:r>
      <w:r w:rsidR="00B44FAF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 xml:space="preserve"> </w:t>
      </w:r>
      <w:r w:rsidR="3E90FE75"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>au</w:t>
      </w:r>
      <w:r w:rsidR="005755C4"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 xml:space="preserve"> </w:t>
      </w:r>
      <w:r w:rsidR="003B164F"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>CES</w:t>
      </w:r>
      <w:r w:rsidR="3E90FE75"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 xml:space="preserve"> </w:t>
      </w:r>
      <w:r w:rsidR="00133BD1" w:rsidRPr="009D6EE6">
        <w:rPr>
          <w:rFonts w:ascii="Segoe UI" w:hAnsi="Segoe UI" w:cs="Segoe UI"/>
          <w:b/>
          <w:bCs/>
          <w:caps/>
          <w:color w:val="004388"/>
          <w:sz w:val="36"/>
          <w:szCs w:val="36"/>
          <w:lang w:val="fr-FR"/>
        </w:rPr>
        <w:t>H2DEC</w:t>
      </w:r>
    </w:p>
    <w:p w14:paraId="73C60640" w14:textId="71E55DD3" w:rsidR="00DB732E" w:rsidRPr="009D6EE6" w:rsidRDefault="0098118A" w:rsidP="009D6EE6">
      <w:pPr>
        <w:jc w:val="center"/>
        <w:rPr>
          <w:rFonts w:ascii="Segoe UI" w:hAnsi="Segoe UI" w:cs="Segoe UI"/>
          <w:i/>
          <w:iCs/>
          <w:color w:val="3B3838" w:themeColor="background2" w:themeShade="40"/>
          <w:sz w:val="16"/>
          <w:szCs w:val="16"/>
          <w:lang w:val="fr-FR"/>
        </w:rPr>
      </w:pPr>
      <w:r w:rsidRPr="009D6EE6">
        <w:rPr>
          <w:rFonts w:ascii="Segoe UI" w:hAnsi="Segoe UI" w:cs="Segoe UI"/>
          <w:i/>
          <w:iCs/>
          <w:color w:val="3B3838" w:themeColor="background2" w:themeShade="40"/>
          <w:sz w:val="16"/>
          <w:szCs w:val="16"/>
          <w:lang w:val="fr-FR"/>
        </w:rPr>
        <w:t>Permet de statuer sur l’éligibilité du dossier AVANT dépôt de la demande de financement au comité d</w:t>
      </w:r>
      <w:r w:rsidR="007D795B" w:rsidRPr="009D6EE6">
        <w:rPr>
          <w:rFonts w:ascii="Segoe UI" w:hAnsi="Segoe UI" w:cs="Segoe UI"/>
          <w:i/>
          <w:iCs/>
          <w:color w:val="3B3838" w:themeColor="background2" w:themeShade="40"/>
          <w:sz w:val="16"/>
          <w:szCs w:val="16"/>
          <w:lang w:val="fr-FR"/>
        </w:rPr>
        <w:t xml:space="preserve">es </w:t>
      </w:r>
      <w:r w:rsidRPr="009D6EE6">
        <w:rPr>
          <w:rFonts w:ascii="Segoe UI" w:hAnsi="Segoe UI" w:cs="Segoe UI"/>
          <w:i/>
          <w:iCs/>
          <w:color w:val="3B3838" w:themeColor="background2" w:themeShade="40"/>
          <w:sz w:val="16"/>
          <w:szCs w:val="16"/>
          <w:lang w:val="fr-FR"/>
        </w:rPr>
        <w:t>engagement</w:t>
      </w:r>
      <w:r w:rsidR="007D795B" w:rsidRPr="009D6EE6">
        <w:rPr>
          <w:rFonts w:ascii="Segoe UI" w:hAnsi="Segoe UI" w:cs="Segoe UI"/>
          <w:i/>
          <w:iCs/>
          <w:color w:val="3B3838" w:themeColor="background2" w:themeShade="40"/>
          <w:sz w:val="16"/>
          <w:szCs w:val="16"/>
          <w:lang w:val="fr-FR"/>
        </w:rPr>
        <w:t>s et de suivi</w:t>
      </w:r>
    </w:p>
    <w:p w14:paraId="074D6DA1" w14:textId="77777777" w:rsidR="009D6EE6" w:rsidRPr="009D6EE6" w:rsidRDefault="009D6EE6" w:rsidP="009D6EE6">
      <w:pPr>
        <w:jc w:val="center"/>
        <w:rPr>
          <w:rFonts w:ascii="Segoe UI" w:hAnsi="Segoe UI" w:cs="Segoe UI"/>
          <w:i/>
          <w:iCs/>
          <w:color w:val="7F7F7F" w:themeColor="text1" w:themeTint="80"/>
          <w:sz w:val="16"/>
          <w:szCs w:val="16"/>
          <w:lang w:val="fr-FR"/>
        </w:rPr>
      </w:pPr>
    </w:p>
    <w:tbl>
      <w:tblPr>
        <w:tblStyle w:val="TableauGrille1Clair-Accentuation6"/>
        <w:tblW w:w="0" w:type="auto"/>
        <w:tblBorders>
          <w:top w:val="single" w:sz="4" w:space="0" w:color="004388"/>
          <w:left w:val="single" w:sz="4" w:space="0" w:color="004388"/>
          <w:bottom w:val="single" w:sz="4" w:space="0" w:color="004388"/>
          <w:right w:val="single" w:sz="4" w:space="0" w:color="004388"/>
          <w:insideH w:val="single" w:sz="4" w:space="0" w:color="004388"/>
          <w:insideV w:val="single" w:sz="4" w:space="0" w:color="004388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E221BC" w:rsidRPr="00007D5F" w14:paraId="73056CD2" w14:textId="77777777" w:rsidTr="00F35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</w:tcPr>
          <w:p w14:paraId="6D3B62AC" w14:textId="67369F4B" w:rsidR="00E221BC" w:rsidRPr="009D6EE6" w:rsidRDefault="00E221BC" w:rsidP="1C434EC0">
            <w:pPr>
              <w:rPr>
                <w:rFonts w:ascii="Segoe UI" w:hAnsi="Segoe UI" w:cs="Segoe UI"/>
                <w:color w:val="004388"/>
                <w:lang w:val="fr-FR"/>
              </w:rPr>
            </w:pPr>
            <w:r w:rsidRPr="009D6EE6">
              <w:rPr>
                <w:rFonts w:ascii="Segoe UI" w:hAnsi="Segoe UI" w:cs="Segoe UI"/>
                <w:color w:val="004388"/>
                <w:lang w:val="fr-FR"/>
              </w:rPr>
              <w:t xml:space="preserve">Date </w:t>
            </w:r>
          </w:p>
        </w:tc>
        <w:tc>
          <w:tcPr>
            <w:tcW w:w="6373" w:type="dxa"/>
            <w:tcBorders>
              <w:bottom w:val="none" w:sz="0" w:space="0" w:color="auto"/>
            </w:tcBorders>
          </w:tcPr>
          <w:p w14:paraId="1A456376" w14:textId="77777777" w:rsidR="00E221BC" w:rsidRPr="009D6EE6" w:rsidRDefault="00E221BC" w:rsidP="1C434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lang w:val="fr-FR"/>
              </w:rPr>
            </w:pPr>
          </w:p>
        </w:tc>
      </w:tr>
      <w:tr w:rsidR="1C434EC0" w:rsidRPr="00007D5F" w14:paraId="370A6B82" w14:textId="77777777" w:rsidTr="00F35F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158F7B" w14:textId="606EED0B" w:rsidR="1C434EC0" w:rsidRPr="009D6EE6" w:rsidRDefault="1C434EC0" w:rsidP="1C434EC0">
            <w:pPr>
              <w:rPr>
                <w:rFonts w:ascii="Segoe UI" w:hAnsi="Segoe UI" w:cs="Segoe UI"/>
                <w:color w:val="004388"/>
                <w:lang w:val="fr-FR"/>
              </w:rPr>
            </w:pPr>
            <w:r w:rsidRPr="009D6EE6">
              <w:rPr>
                <w:rFonts w:ascii="Segoe UI" w:hAnsi="Segoe UI" w:cs="Segoe UI"/>
                <w:color w:val="004388"/>
                <w:lang w:val="fr-FR"/>
              </w:rPr>
              <w:t>Acronyme </w:t>
            </w:r>
          </w:p>
        </w:tc>
        <w:tc>
          <w:tcPr>
            <w:tcW w:w="6373" w:type="dxa"/>
          </w:tcPr>
          <w:p w14:paraId="773F9A35" w14:textId="77777777" w:rsidR="1C434EC0" w:rsidRPr="009D6EE6" w:rsidRDefault="1C434EC0" w:rsidP="1C434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lang w:val="fr-FR"/>
              </w:rPr>
            </w:pPr>
          </w:p>
        </w:tc>
      </w:tr>
      <w:tr w:rsidR="1C434EC0" w:rsidRPr="00007D5F" w14:paraId="59CB4853" w14:textId="77777777" w:rsidTr="00F35F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131B1C" w14:textId="02BF7136" w:rsidR="1C434EC0" w:rsidRPr="009D6EE6" w:rsidRDefault="1C434EC0" w:rsidP="1C434EC0">
            <w:pPr>
              <w:rPr>
                <w:rFonts w:ascii="Segoe UI" w:hAnsi="Segoe UI" w:cs="Segoe UI"/>
                <w:color w:val="004388"/>
                <w:lang w:val="fr-FR"/>
              </w:rPr>
            </w:pPr>
            <w:r w:rsidRPr="009D6EE6">
              <w:rPr>
                <w:rFonts w:ascii="Segoe UI" w:hAnsi="Segoe UI" w:cs="Segoe UI"/>
                <w:color w:val="004388"/>
                <w:lang w:val="fr-FR"/>
              </w:rPr>
              <w:t>Titre</w:t>
            </w:r>
          </w:p>
        </w:tc>
        <w:tc>
          <w:tcPr>
            <w:tcW w:w="6373" w:type="dxa"/>
          </w:tcPr>
          <w:p w14:paraId="39E6E74C" w14:textId="77777777" w:rsidR="1C434EC0" w:rsidRPr="009D6EE6" w:rsidRDefault="1C434EC0" w:rsidP="1C434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lang w:val="fr-FR"/>
              </w:rPr>
            </w:pPr>
          </w:p>
        </w:tc>
      </w:tr>
    </w:tbl>
    <w:p w14:paraId="4C684920" w14:textId="77777777" w:rsidR="00B9093B" w:rsidRPr="00007D5F" w:rsidRDefault="00B9093B" w:rsidP="1C434EC0">
      <w:pPr>
        <w:rPr>
          <w:rFonts w:ascii="Segoe UI" w:hAnsi="Segoe UI" w:cs="Segoe UI"/>
          <w:b/>
          <w:bCs/>
          <w:lang w:val="fr-FR"/>
        </w:rPr>
      </w:pPr>
    </w:p>
    <w:p w14:paraId="7D9AA6EE" w14:textId="6CFABE6A" w:rsidR="00DB732E" w:rsidRPr="00993345" w:rsidRDefault="00DB732E" w:rsidP="1C434EC0">
      <w:pPr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  <w:r w:rsidRPr="00993345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Résumé </w:t>
      </w:r>
      <w:r w:rsidR="002F3D34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non confidentiel</w:t>
      </w:r>
    </w:p>
    <w:p w14:paraId="7A8F47AC" w14:textId="32430D4D" w:rsidR="008F6922" w:rsidRPr="003E14FA" w:rsidRDefault="008F6922" w:rsidP="1C434EC0">
      <w:pPr>
        <w:pStyle w:val="Paragraphedeliste"/>
        <w:numPr>
          <w:ilvl w:val="0"/>
          <w:numId w:val="1"/>
        </w:numPr>
        <w:jc w:val="both"/>
        <w:rPr>
          <w:rFonts w:ascii="Segoe UI" w:hAnsi="Segoe UI" w:cs="Segoe UI"/>
          <w:color w:val="262626" w:themeColor="text1" w:themeTint="D9"/>
          <w:lang w:val="fr-FR"/>
        </w:rPr>
      </w:pPr>
      <w:r w:rsidRPr="003E14FA">
        <w:rPr>
          <w:rFonts w:ascii="Segoe UI" w:hAnsi="Segoe UI" w:cs="Segoe UI"/>
          <w:color w:val="262626" w:themeColor="text1" w:themeTint="D9"/>
          <w:lang w:val="fr-FR"/>
        </w:rPr>
        <w:t>1</w:t>
      </w:r>
      <w:r w:rsidR="3100AEAC" w:rsidRPr="003E14FA">
        <w:rPr>
          <w:rFonts w:ascii="Segoe UI" w:hAnsi="Segoe UI" w:cs="Segoe UI"/>
          <w:color w:val="262626" w:themeColor="text1" w:themeTint="D9"/>
          <w:lang w:val="fr-FR"/>
        </w:rPr>
        <w:t>5</w:t>
      </w:r>
      <w:r w:rsidRPr="003E14FA">
        <w:rPr>
          <w:rFonts w:ascii="Segoe UI" w:hAnsi="Segoe UI" w:cs="Segoe UI"/>
          <w:color w:val="262626" w:themeColor="text1" w:themeTint="D9"/>
          <w:lang w:val="fr-FR"/>
        </w:rPr>
        <w:t>-</w:t>
      </w:r>
      <w:r w:rsidR="6F57431D" w:rsidRPr="003E14FA">
        <w:rPr>
          <w:rFonts w:ascii="Segoe UI" w:hAnsi="Segoe UI" w:cs="Segoe UI"/>
          <w:color w:val="262626" w:themeColor="text1" w:themeTint="D9"/>
          <w:lang w:val="fr-FR"/>
        </w:rPr>
        <w:t>20</w:t>
      </w:r>
      <w:r w:rsidRPr="003E14FA">
        <w:rPr>
          <w:rFonts w:ascii="Segoe UI" w:hAnsi="Segoe UI" w:cs="Segoe UI"/>
          <w:color w:val="262626" w:themeColor="text1" w:themeTint="D9"/>
          <w:lang w:val="fr-FR"/>
        </w:rPr>
        <w:t xml:space="preserve"> lignes pour résumer le contenu du projet</w:t>
      </w:r>
      <w:r w:rsidR="0098118A" w:rsidRPr="003E14FA">
        <w:rPr>
          <w:rFonts w:ascii="Segoe UI" w:hAnsi="Segoe UI" w:cs="Segoe UI"/>
          <w:color w:val="262626" w:themeColor="text1" w:themeTint="D9"/>
          <w:lang w:val="fr-FR"/>
        </w:rPr>
        <w:t xml:space="preserve">, </w:t>
      </w:r>
      <w:r w:rsidR="725BC97A" w:rsidRPr="003E14FA">
        <w:rPr>
          <w:rFonts w:ascii="Segoe UI" w:hAnsi="Segoe UI" w:cs="Segoe UI"/>
          <w:color w:val="262626" w:themeColor="text1" w:themeTint="D9"/>
          <w:lang w:val="fr-FR"/>
        </w:rPr>
        <w:t xml:space="preserve">son rationnel, </w:t>
      </w:r>
      <w:r w:rsidRPr="003E14FA">
        <w:rPr>
          <w:rFonts w:ascii="Segoe UI" w:hAnsi="Segoe UI" w:cs="Segoe UI"/>
          <w:color w:val="262626" w:themeColor="text1" w:themeTint="D9"/>
          <w:lang w:val="fr-FR"/>
        </w:rPr>
        <w:t>ses enjeux</w:t>
      </w:r>
      <w:r w:rsidR="0098118A" w:rsidRPr="003E14FA">
        <w:rPr>
          <w:rFonts w:ascii="Segoe UI" w:hAnsi="Segoe UI" w:cs="Segoe UI"/>
          <w:color w:val="262626" w:themeColor="text1" w:themeTint="D9"/>
          <w:lang w:val="fr-FR"/>
        </w:rPr>
        <w:t xml:space="preserve">, </w:t>
      </w:r>
    </w:p>
    <w:p w14:paraId="32328328" w14:textId="77777777" w:rsidR="009D6EE6" w:rsidRPr="003E14FA" w:rsidRDefault="050B5A85" w:rsidP="009D6EE6">
      <w:pPr>
        <w:pStyle w:val="Paragraphedeliste"/>
        <w:numPr>
          <w:ilvl w:val="0"/>
          <w:numId w:val="1"/>
        </w:numPr>
        <w:jc w:val="both"/>
        <w:rPr>
          <w:rFonts w:ascii="Segoe UI" w:hAnsi="Segoe UI" w:cs="Segoe UI"/>
          <w:color w:val="262626" w:themeColor="text1" w:themeTint="D9"/>
          <w:lang w:val="fr-FR"/>
        </w:rPr>
      </w:pPr>
      <w:r w:rsidRPr="003E14FA">
        <w:rPr>
          <w:rFonts w:ascii="Segoe UI" w:hAnsi="Segoe UI" w:cs="Segoe UI"/>
          <w:color w:val="262626" w:themeColor="text1" w:themeTint="D9"/>
          <w:lang w:val="fr-FR"/>
        </w:rPr>
        <w:t xml:space="preserve">Description des principaux objectifs (WP sous forme de </w:t>
      </w:r>
      <w:proofErr w:type="spellStart"/>
      <w:r w:rsidRPr="003E14FA">
        <w:rPr>
          <w:rFonts w:ascii="Segoe UI" w:hAnsi="Segoe UI" w:cs="Segoe UI"/>
          <w:color w:val="262626" w:themeColor="text1" w:themeTint="D9"/>
          <w:lang w:val="fr-FR"/>
        </w:rPr>
        <w:t>bullet</w:t>
      </w:r>
      <w:proofErr w:type="spellEnd"/>
      <w:r w:rsidRPr="003E14FA">
        <w:rPr>
          <w:rFonts w:ascii="Segoe UI" w:hAnsi="Segoe UI" w:cs="Segoe UI"/>
          <w:color w:val="262626" w:themeColor="text1" w:themeTint="D9"/>
          <w:lang w:val="fr-FR"/>
        </w:rPr>
        <w:t xml:space="preserve"> point ou Gantt au choix)</w:t>
      </w:r>
    </w:p>
    <w:p w14:paraId="2CC293F0" w14:textId="77777777" w:rsidR="009D6EE6" w:rsidRPr="009D6EE6" w:rsidRDefault="009D6EE6" w:rsidP="009D6EE6">
      <w:pPr>
        <w:ind w:left="360"/>
        <w:jc w:val="both"/>
        <w:rPr>
          <w:rFonts w:ascii="Segoe UI" w:hAnsi="Segoe UI" w:cs="Segoe UI"/>
          <w:lang w:val="fr-FR"/>
        </w:rPr>
      </w:pPr>
    </w:p>
    <w:p w14:paraId="411C0427" w14:textId="56DE6481" w:rsidR="37C6C4D3" w:rsidRPr="00993345" w:rsidRDefault="00B9093B" w:rsidP="009D6EE6">
      <w:pPr>
        <w:ind w:left="360" w:hanging="360"/>
        <w:jc w:val="both"/>
        <w:rPr>
          <w:rFonts w:ascii="Segoe UI" w:hAnsi="Segoe UI" w:cs="Segoe UI"/>
          <w:color w:val="00A070"/>
          <w:sz w:val="28"/>
          <w:szCs w:val="28"/>
          <w:u w:val="single"/>
          <w:lang w:val="fr-FR"/>
        </w:rPr>
      </w:pPr>
      <w:r w:rsidRPr="00993345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En quoi votre projet correspond aux thématiques de la SNA ?</w:t>
      </w:r>
    </w:p>
    <w:p w14:paraId="6A8E9758" w14:textId="5BB16931" w:rsidR="37C6C4D3" w:rsidRPr="003E14FA" w:rsidRDefault="37C6C4D3" w:rsidP="003E14FA">
      <w:pPr>
        <w:spacing w:after="0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401D52AB" w14:textId="3FF94A1B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599CBB6F" w14:textId="6CCF720E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6D577007" w14:textId="4E71C0F1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7D03B5E3" w14:textId="1265CB97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664018B9" w14:textId="44016C3D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05A243BE" w14:textId="3D0D92DC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4CC7DCA9" w14:textId="4627B4CE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7C501B9F" w14:textId="2840AC55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541FFF3C" w14:textId="6A8F9023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20998BC6" w14:textId="3D93E47A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6DB0E2FA" w14:textId="360075AD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4AAF3434" w14:textId="3E729E3C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4E2D3A7D" w14:textId="3829AD52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31EAE973" w14:textId="1C0A9F45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5E8CE046" w14:textId="5D84BED6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4899F6AD" w14:textId="77777777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1CC906AB" w14:textId="6711A0D7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2A544654" w14:textId="7E1ABF68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632DF024" w14:textId="74627C8D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01512783" w14:textId="21656A7D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4AB30318" w14:textId="1532C997" w:rsid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586C6CA9" w14:textId="77777777" w:rsidR="00993345" w:rsidRPr="003E14FA" w:rsidRDefault="00993345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289B687B" w14:textId="77777777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sz w:val="20"/>
          <w:szCs w:val="20"/>
          <w:lang w:val="fr-FR"/>
        </w:rPr>
      </w:pPr>
    </w:p>
    <w:p w14:paraId="46CD582A" w14:textId="77777777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b/>
          <w:bCs/>
          <w:color w:val="262626" w:themeColor="text1" w:themeTint="D9"/>
          <w:sz w:val="20"/>
          <w:szCs w:val="20"/>
          <w:lang w:val="fr-FR"/>
        </w:rPr>
      </w:pPr>
    </w:p>
    <w:p w14:paraId="32354A2F" w14:textId="77777777" w:rsidR="00B44FAF" w:rsidRDefault="00B44FAF">
      <w:pPr>
        <w:rPr>
          <w:rFonts w:ascii="Segoe UI" w:hAnsi="Segoe UI" w:cs="Segoe UI"/>
          <w:b/>
          <w:bCs/>
          <w:color w:val="00A070"/>
          <w:sz w:val="28"/>
          <w:szCs w:val="28"/>
          <w:lang w:val="fr-FR"/>
        </w:rPr>
      </w:pPr>
      <w:r>
        <w:rPr>
          <w:rFonts w:ascii="Segoe UI" w:hAnsi="Segoe UI" w:cs="Segoe UI"/>
          <w:b/>
          <w:bCs/>
          <w:color w:val="00A070"/>
          <w:sz w:val="28"/>
          <w:szCs w:val="28"/>
          <w:lang w:val="fr-FR"/>
        </w:rPr>
        <w:br w:type="page"/>
      </w:r>
    </w:p>
    <w:p w14:paraId="635C898E" w14:textId="18EF5FA7" w:rsidR="68F2EF96" w:rsidRPr="00993345" w:rsidRDefault="68F2EF96" w:rsidP="37C6C4D3">
      <w:pPr>
        <w:jc w:val="both"/>
        <w:rPr>
          <w:rFonts w:ascii="Segoe UI" w:hAnsi="Segoe UI" w:cs="Segoe UI"/>
          <w:b/>
          <w:bCs/>
          <w:color w:val="00A070"/>
          <w:sz w:val="28"/>
          <w:szCs w:val="28"/>
          <w:lang w:val="fr-FR"/>
        </w:rPr>
      </w:pPr>
      <w:r w:rsidRPr="00993345">
        <w:rPr>
          <w:rFonts w:ascii="Segoe UI" w:hAnsi="Segoe UI" w:cs="Segoe UI"/>
          <w:b/>
          <w:bCs/>
          <w:color w:val="00A070"/>
          <w:sz w:val="28"/>
          <w:szCs w:val="28"/>
          <w:lang w:val="fr-FR"/>
        </w:rPr>
        <w:lastRenderedPageBreak/>
        <w:t xml:space="preserve">Informations </w:t>
      </w:r>
    </w:p>
    <w:tbl>
      <w:tblPr>
        <w:tblStyle w:val="TableauGrille1Clair-Accentuation6"/>
        <w:tblW w:w="0" w:type="auto"/>
        <w:tblBorders>
          <w:top w:val="single" w:sz="4" w:space="0" w:color="00A070"/>
          <w:left w:val="single" w:sz="4" w:space="0" w:color="00A070"/>
          <w:bottom w:val="single" w:sz="4" w:space="0" w:color="00A070"/>
          <w:right w:val="single" w:sz="4" w:space="0" w:color="00A070"/>
          <w:insideH w:val="single" w:sz="4" w:space="0" w:color="00A070"/>
          <w:insideV w:val="single" w:sz="4" w:space="0" w:color="00A070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1C434EC0" w:rsidRPr="00833963" w14:paraId="4E524E96" w14:textId="77777777" w:rsidTr="16854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bottom w:val="none" w:sz="0" w:space="0" w:color="auto"/>
            </w:tcBorders>
          </w:tcPr>
          <w:p w14:paraId="534DEFA9" w14:textId="3946C0F9" w:rsidR="1C434EC0" w:rsidRPr="003E14FA" w:rsidRDefault="1C434EC0" w:rsidP="00E05C60">
            <w:pPr>
              <w:rPr>
                <w:rFonts w:ascii="Segoe UI" w:hAnsi="Segoe UI" w:cs="Segoe UI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color w:val="262626" w:themeColor="text1" w:themeTint="D9"/>
                <w:lang w:val="fr-FR"/>
              </w:rPr>
              <w:t>Nom d</w:t>
            </w:r>
            <w:r w:rsidR="007D795B" w:rsidRPr="003E14FA">
              <w:rPr>
                <w:rFonts w:ascii="Segoe UI" w:hAnsi="Segoe UI" w:cs="Segoe UI"/>
                <w:color w:val="262626" w:themeColor="text1" w:themeTint="D9"/>
                <w:lang w:val="fr-FR"/>
              </w:rPr>
              <w:t>u partenaire déposant le projet</w:t>
            </w:r>
            <w:r w:rsidRPr="003E14FA">
              <w:rPr>
                <w:rFonts w:ascii="Segoe UI" w:hAnsi="Segoe UI" w:cs="Segoe UI"/>
                <w:color w:val="262626" w:themeColor="text1" w:themeTint="D9"/>
                <w:lang w:val="fr-FR"/>
              </w:rPr>
              <w:t xml:space="preserve"> </w:t>
            </w:r>
          </w:p>
        </w:tc>
        <w:tc>
          <w:tcPr>
            <w:tcW w:w="3822" w:type="dxa"/>
            <w:tcBorders>
              <w:bottom w:val="none" w:sz="0" w:space="0" w:color="auto"/>
            </w:tcBorders>
          </w:tcPr>
          <w:p w14:paraId="0AA608AB" w14:textId="3AF24C11" w:rsidR="1C434EC0" w:rsidRPr="003E14FA" w:rsidRDefault="1C434EC0" w:rsidP="16854F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lang w:val="fr-FR"/>
              </w:rPr>
            </w:pPr>
          </w:p>
        </w:tc>
      </w:tr>
      <w:tr w:rsidR="000A073A" w:rsidRPr="00007D5F" w14:paraId="70E9F322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A156D96" w14:textId="5ECF2967" w:rsidR="000A073A" w:rsidRPr="003E14FA" w:rsidRDefault="000A073A" w:rsidP="00E05C60">
            <w:pPr>
              <w:rPr>
                <w:rFonts w:ascii="Segoe UI" w:hAnsi="Segoe UI" w:cs="Segoe UI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color w:val="262626" w:themeColor="text1" w:themeTint="D9"/>
                <w:lang w:val="fr-FR"/>
              </w:rPr>
              <w:t>Nom du scientifique principal</w:t>
            </w:r>
          </w:p>
        </w:tc>
        <w:tc>
          <w:tcPr>
            <w:tcW w:w="3822" w:type="dxa"/>
          </w:tcPr>
          <w:p w14:paraId="6319D414" w14:textId="145F09D5" w:rsidR="000A073A" w:rsidRPr="003E14FA" w:rsidRDefault="000A073A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0000" w:themeColor="text1"/>
                <w:lang w:val="fr-FR"/>
              </w:rPr>
            </w:pPr>
          </w:p>
        </w:tc>
      </w:tr>
      <w:tr w:rsidR="000A073A" w:rsidRPr="00007D5F" w14:paraId="6D08517E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A60C0BF" w14:textId="6454018D" w:rsidR="000A073A" w:rsidRPr="003E14FA" w:rsidRDefault="000A073A" w:rsidP="00E05C60">
            <w:pPr>
              <w:rPr>
                <w:rFonts w:ascii="Segoe UI" w:hAnsi="Segoe UI" w:cs="Segoe UI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color w:val="262626" w:themeColor="text1" w:themeTint="D9"/>
                <w:lang w:val="fr-FR"/>
              </w:rPr>
              <w:t>Laboratoire</w:t>
            </w:r>
          </w:p>
        </w:tc>
        <w:tc>
          <w:tcPr>
            <w:tcW w:w="3822" w:type="dxa"/>
          </w:tcPr>
          <w:p w14:paraId="3CCF053A" w14:textId="49AD40CE" w:rsidR="000A073A" w:rsidRPr="003E14FA" w:rsidRDefault="000A073A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0000" w:themeColor="text1"/>
                <w:lang w:val="fr-FR"/>
              </w:rPr>
            </w:pPr>
          </w:p>
        </w:tc>
      </w:tr>
      <w:tr w:rsidR="1C434EC0" w:rsidRPr="00007D5F" w14:paraId="4CD2E37F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ED87002" w14:textId="77777777" w:rsidR="1C434EC0" w:rsidRPr="003E14FA" w:rsidRDefault="1C434EC0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proofErr w:type="spellStart"/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Prémat</w:t>
            </w:r>
            <w:proofErr w:type="spellEnd"/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 / Mat </w:t>
            </w:r>
            <w:r w:rsidRPr="003E14FA">
              <w:rPr>
                <w:rFonts w:ascii="Segoe UI" w:hAnsi="Segoe UI" w:cs="Segoe UI"/>
                <w:color w:val="262626" w:themeColor="text1" w:themeTint="D9"/>
              </w:rPr>
              <w:tab/>
            </w:r>
          </w:p>
        </w:tc>
        <w:tc>
          <w:tcPr>
            <w:tcW w:w="3822" w:type="dxa"/>
          </w:tcPr>
          <w:p w14:paraId="70AF72CB" w14:textId="2B26B4EE" w:rsidR="1C434EC0" w:rsidRPr="003E14FA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lang w:val="fr-FR"/>
              </w:rPr>
            </w:pPr>
          </w:p>
        </w:tc>
      </w:tr>
      <w:tr w:rsidR="1C434EC0" w:rsidRPr="00833963" w14:paraId="1A088BD5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6D69ABA" w14:textId="4F0E60D9" w:rsidR="1C434EC0" w:rsidRPr="003E14FA" w:rsidRDefault="007D795B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Axe </w:t>
            </w:r>
            <w:r w:rsidR="2AFE6690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Hydrogène décarboné</w:t>
            </w: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 </w:t>
            </w:r>
            <w:r w:rsidR="00422496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(production, stockage, conversion)</w:t>
            </w:r>
          </w:p>
        </w:tc>
        <w:tc>
          <w:tcPr>
            <w:tcW w:w="3822" w:type="dxa"/>
          </w:tcPr>
          <w:p w14:paraId="19C25778" w14:textId="28A32995" w:rsidR="1C434EC0" w:rsidRPr="003E14FA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lang w:val="fr-FR"/>
              </w:rPr>
            </w:pPr>
          </w:p>
        </w:tc>
      </w:tr>
      <w:tr w:rsidR="1C434EC0" w:rsidRPr="00007D5F" w14:paraId="0D2A4CA2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F507000" w14:textId="77777777" w:rsidR="1C434EC0" w:rsidRPr="003E14FA" w:rsidRDefault="1C434EC0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Mots clés du projet </w:t>
            </w:r>
          </w:p>
        </w:tc>
        <w:tc>
          <w:tcPr>
            <w:tcW w:w="3822" w:type="dxa"/>
          </w:tcPr>
          <w:p w14:paraId="4C7B1D1A" w14:textId="13D76A21" w:rsidR="1C434EC0" w:rsidRPr="003E14FA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lang w:val="fr-FR"/>
              </w:rPr>
            </w:pPr>
          </w:p>
        </w:tc>
      </w:tr>
      <w:tr w:rsidR="1C434EC0" w:rsidRPr="00833963" w14:paraId="380A9B30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73F344D" w14:textId="725C42B9" w:rsidR="1C434EC0" w:rsidRPr="003E14FA" w:rsidRDefault="1C434EC0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TRL actuel</w:t>
            </w:r>
            <w:r w:rsidR="007D795B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 (</w:t>
            </w:r>
            <w:r w:rsidR="07D12AD8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2</w:t>
            </w:r>
            <w:r w:rsidR="007D795B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 xml:space="preserve"> à </w:t>
            </w:r>
            <w:r w:rsidR="368A6840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>3</w:t>
            </w:r>
            <w:r w:rsidR="007D795B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 xml:space="preserve"> si </w:t>
            </w:r>
            <w:proofErr w:type="spellStart"/>
            <w:r w:rsidR="35BAADB1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>P</w:t>
            </w:r>
            <w:r w:rsidR="007D795B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>re</w:t>
            </w:r>
            <w:r w:rsidR="0AFD597D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>-</w:t>
            </w:r>
            <w:r w:rsidR="007D795B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>mat</w:t>
            </w:r>
            <w:proofErr w:type="spellEnd"/>
            <w:r w:rsidR="007D795B"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>, Minimum 3 si Mat)</w:t>
            </w:r>
          </w:p>
        </w:tc>
        <w:tc>
          <w:tcPr>
            <w:tcW w:w="3822" w:type="dxa"/>
          </w:tcPr>
          <w:p w14:paraId="3B3C0EF1" w14:textId="6D002BAD" w:rsidR="1C434EC0" w:rsidRPr="003E14FA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000A073A" w:rsidRPr="00833963" w14:paraId="5C451F55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7298093" w14:textId="3AB46AC1" w:rsidR="000A073A" w:rsidRPr="003E14FA" w:rsidRDefault="000A073A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Date de début des dépenses (ou contrat de maturation) </w:t>
            </w:r>
          </w:p>
        </w:tc>
        <w:tc>
          <w:tcPr>
            <w:tcW w:w="3822" w:type="dxa"/>
          </w:tcPr>
          <w:p w14:paraId="0E3682D0" w14:textId="37B00793" w:rsidR="000A073A" w:rsidRPr="003E14FA" w:rsidRDefault="000A073A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1C434EC0" w:rsidRPr="00007D5F" w14:paraId="7C9983AD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367C60E" w14:textId="47A1EE94" w:rsidR="1C434EC0" w:rsidRPr="003E14FA" w:rsidRDefault="1C434EC0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Partenaire industriel</w:t>
            </w:r>
            <w:r w:rsidR="007D795B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 si existant </w:t>
            </w:r>
            <w:r w:rsidRPr="003E14FA">
              <w:rPr>
                <w:rFonts w:ascii="Segoe UI" w:hAnsi="Segoe UI" w:cs="Segoe UI"/>
                <w:color w:val="262626" w:themeColor="text1" w:themeTint="D9"/>
                <w:lang w:val="fr-FR"/>
              </w:rPr>
              <w:tab/>
            </w:r>
          </w:p>
        </w:tc>
        <w:tc>
          <w:tcPr>
            <w:tcW w:w="3822" w:type="dxa"/>
          </w:tcPr>
          <w:p w14:paraId="05CD4F79" w14:textId="0B7157A4" w:rsidR="1C434EC0" w:rsidRPr="003E14FA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1C434EC0" w:rsidRPr="00007D5F" w14:paraId="5005A06C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B2B07BD" w14:textId="63F2DC42" w:rsidR="00E05C60" w:rsidRPr="003E14FA" w:rsidRDefault="1C434EC0" w:rsidP="00E05C60">
            <w:pPr>
              <w:rPr>
                <w:rFonts w:ascii="Segoe UI" w:hAnsi="Segoe UI" w:cs="Segoe UI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Période envisagée pour soumission au </w:t>
            </w:r>
            <w:r w:rsidR="007D795B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CES</w:t>
            </w:r>
          </w:p>
        </w:tc>
        <w:tc>
          <w:tcPr>
            <w:tcW w:w="3822" w:type="dxa"/>
          </w:tcPr>
          <w:p w14:paraId="7C1BBC9D" w14:textId="5A9CDFCD" w:rsidR="1C434EC0" w:rsidRPr="003E14FA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1C434EC0" w:rsidRPr="00007D5F" w14:paraId="3FE8B103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55A9312" w14:textId="0FCDD3AC" w:rsidR="1C434EC0" w:rsidRPr="003E14FA" w:rsidRDefault="1C434EC0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Budget Total du projet</w:t>
            </w:r>
          </w:p>
        </w:tc>
        <w:tc>
          <w:tcPr>
            <w:tcW w:w="3822" w:type="dxa"/>
          </w:tcPr>
          <w:p w14:paraId="4C5BF568" w14:textId="28BCBFF3" w:rsidR="1C434EC0" w:rsidRPr="001C6963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1C434EC0" w:rsidRPr="00833963" w14:paraId="49242E16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6084953" w14:textId="08798E29" w:rsidR="1C434EC0" w:rsidRPr="003E14FA" w:rsidRDefault="00833963" w:rsidP="00E05C60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Montant de l’a</w:t>
            </w:r>
            <w:r w:rsidR="1C434EC0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pport du </w:t>
            </w:r>
            <w:r w:rsidR="007D795B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partenaire</w:t>
            </w:r>
            <w:r w:rsidR="1C434EC0"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 (déjà voté CI/CA)</w:t>
            </w:r>
          </w:p>
        </w:tc>
        <w:tc>
          <w:tcPr>
            <w:tcW w:w="3822" w:type="dxa"/>
          </w:tcPr>
          <w:p w14:paraId="32C5EAFC" w14:textId="6D63493E" w:rsidR="1C434EC0" w:rsidRPr="001C6963" w:rsidRDefault="1C434EC0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00353C23" w:rsidRPr="00833963" w14:paraId="27AFE37C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5B315F5" w14:textId="3B4CB845" w:rsidR="00353C23" w:rsidRDefault="00353C23" w:rsidP="00353C23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Statut cofinancement par le partenaire</w:t>
            </w:r>
            <w:r w:rsidRPr="003E14FA">
              <w:rPr>
                <w:rFonts w:ascii="Segoe UI" w:hAnsi="Segoe UI" w:cs="Segoe UI"/>
                <w:color w:val="262626" w:themeColor="text1" w:themeTint="D9"/>
                <w:lang w:val="fr-FR"/>
              </w:rPr>
              <w:t xml:space="preserve"> </w:t>
            </w:r>
            <w:r w:rsidRPr="003E14FA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lang w:val="fr-FR"/>
              </w:rPr>
              <w:t>(validé, date)</w:t>
            </w:r>
          </w:p>
        </w:tc>
        <w:tc>
          <w:tcPr>
            <w:tcW w:w="3822" w:type="dxa"/>
          </w:tcPr>
          <w:p w14:paraId="725E5355" w14:textId="6B1EFC5D" w:rsidR="00353C23" w:rsidRPr="001C6963" w:rsidRDefault="00353C23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00353C23" w:rsidRPr="00833963" w14:paraId="7B52F1C1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2EA1E99" w14:textId="24AC2410" w:rsidR="00353C23" w:rsidRPr="003E14FA" w:rsidRDefault="00353C23" w:rsidP="00353C23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Origine de l’apport (fond maturation, IDEX, …)</w:t>
            </w:r>
          </w:p>
        </w:tc>
        <w:tc>
          <w:tcPr>
            <w:tcW w:w="3822" w:type="dxa"/>
          </w:tcPr>
          <w:p w14:paraId="5AA4B224" w14:textId="3CF06075" w:rsidR="00353C23" w:rsidRPr="003E14FA" w:rsidRDefault="00353C23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lang w:val="fr-FR"/>
              </w:rPr>
            </w:pPr>
          </w:p>
        </w:tc>
      </w:tr>
      <w:tr w:rsidR="00353C23" w:rsidRPr="00833963" w14:paraId="26C8943D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FD27F47" w14:textId="3C97D306" w:rsidR="00353C23" w:rsidRPr="003E14FA" w:rsidRDefault="00353C23" w:rsidP="00353C23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Apport du partenaire industriel si existant</w:t>
            </w:r>
          </w:p>
        </w:tc>
        <w:tc>
          <w:tcPr>
            <w:tcW w:w="3822" w:type="dxa"/>
          </w:tcPr>
          <w:p w14:paraId="443146A3" w14:textId="0C8A71B7" w:rsidR="00353C23" w:rsidRPr="003E14FA" w:rsidRDefault="00353C23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00353C23" w:rsidRPr="00833963" w14:paraId="1F4957C0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B5B6A7A" w14:textId="4E41AF0F" w:rsidR="00353C23" w:rsidRPr="003E14FA" w:rsidRDefault="00353C23" w:rsidP="00353C23">
            <w:pPr>
              <w:rPr>
                <w:rFonts w:ascii="Segoe UI" w:hAnsi="Segoe UI" w:cs="Segoe UI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>Montant du financement demandé au CES</w:t>
            </w:r>
            <w:r w:rsidR="00423B90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 (hors 20% des frais de gestion)</w:t>
            </w:r>
          </w:p>
          <w:p w14:paraId="395D7984" w14:textId="41478CB3" w:rsidR="00353C23" w:rsidRPr="00E43FA7" w:rsidRDefault="000C5737" w:rsidP="732AD0C0">
            <w:pPr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</w:pPr>
            <w:r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Rappel : </w:t>
            </w:r>
            <w:r w:rsidR="00353C23"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80 k€ </w:t>
            </w:r>
            <w:r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max </w:t>
            </w:r>
            <w:r w:rsidR="00353C23"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si Premat </w:t>
            </w:r>
            <w:r w:rsidR="40301D2C"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>(80% de la prématuration)</w:t>
            </w:r>
            <w:r w:rsidR="5170115B"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 </w:t>
            </w:r>
            <w:r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/ </w:t>
            </w:r>
            <w:r w:rsidR="00353C23"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300 k€ </w:t>
            </w:r>
            <w:r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max </w:t>
            </w:r>
            <w:r w:rsidR="00353C23"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 xml:space="preserve">si Mat </w:t>
            </w:r>
            <w:r w:rsidR="2F90E7D0" w:rsidRPr="732AD0C0">
              <w:rPr>
                <w:rFonts w:ascii="Segoe UI" w:hAnsi="Segoe UI" w:cs="Segoe U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  <w:lang w:val="fr-FR"/>
              </w:rPr>
              <w:t>(65% de la maturation)</w:t>
            </w:r>
          </w:p>
        </w:tc>
        <w:tc>
          <w:tcPr>
            <w:tcW w:w="3822" w:type="dxa"/>
          </w:tcPr>
          <w:p w14:paraId="180F07EE" w14:textId="417E88E2" w:rsidR="00353C23" w:rsidRPr="00E43FA7" w:rsidRDefault="00353C23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  <w:tr w:rsidR="00353C23" w:rsidRPr="00007D5F" w14:paraId="3A493C9B" w14:textId="77777777" w:rsidTr="16854F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1E2C279" w14:textId="6397F2CF" w:rsidR="00353C23" w:rsidRPr="003E14FA" w:rsidRDefault="00353C23" w:rsidP="00353C23">
            <w:pPr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</w:pPr>
            <w:r w:rsidRPr="003E14FA">
              <w:rPr>
                <w:rFonts w:ascii="Segoe UI" w:hAnsi="Segoe UI" w:cs="Segoe UI"/>
                <w:b w:val="0"/>
                <w:bCs w:val="0"/>
                <w:color w:val="262626" w:themeColor="text1" w:themeTint="D9"/>
                <w:lang w:val="fr-FR"/>
              </w:rPr>
              <w:t xml:space="preserve">Durée en mois du Projet </w:t>
            </w:r>
          </w:p>
        </w:tc>
        <w:tc>
          <w:tcPr>
            <w:tcW w:w="3822" w:type="dxa"/>
          </w:tcPr>
          <w:p w14:paraId="15A5E0A6" w14:textId="7E572667" w:rsidR="00353C23" w:rsidRPr="003E14FA" w:rsidRDefault="00353C23" w:rsidP="1685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000000" w:themeColor="text1"/>
                <w:lang w:val="fr-FR"/>
              </w:rPr>
            </w:pPr>
          </w:p>
        </w:tc>
      </w:tr>
    </w:tbl>
    <w:p w14:paraId="6F1805B8" w14:textId="77777777" w:rsidR="003E14FA" w:rsidRDefault="003E14FA" w:rsidP="008F6922">
      <w:pPr>
        <w:jc w:val="both"/>
        <w:rPr>
          <w:rFonts w:ascii="Segoe UI" w:hAnsi="Segoe UI" w:cs="Segoe UI"/>
          <w:b/>
          <w:bCs/>
          <w:color w:val="00A070"/>
          <w:sz w:val="30"/>
          <w:szCs w:val="30"/>
          <w:lang w:val="fr-FR"/>
        </w:rPr>
      </w:pPr>
    </w:p>
    <w:p w14:paraId="0E63DBB5" w14:textId="508A9236" w:rsidR="008F6922" w:rsidRPr="00993345" w:rsidRDefault="008F6922" w:rsidP="008F6922">
      <w:pPr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  <w:r w:rsidRPr="00993345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Actions de propriété intellectuelle déjà engagé</w:t>
      </w:r>
      <w:r w:rsidR="0098118A" w:rsidRPr="00993345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e</w:t>
      </w:r>
      <w:r w:rsidRPr="00993345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s</w:t>
      </w:r>
    </w:p>
    <w:p w14:paraId="3F4C07A2" w14:textId="600CC714" w:rsidR="2302B24F" w:rsidRPr="003E14FA" w:rsidRDefault="2302B24F" w:rsidP="003E14F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  <w:r w:rsidRPr="003E14FA">
        <w:rPr>
          <w:rFonts w:ascii="Segoe UI" w:hAnsi="Segoe UI" w:cs="Segoe UI"/>
          <w:color w:val="262626" w:themeColor="text1" w:themeTint="D9"/>
          <w:lang w:val="fr-FR"/>
        </w:rPr>
        <w:t xml:space="preserve">Statut actuel de la PI </w:t>
      </w:r>
      <w:r w:rsidR="009207A5" w:rsidRPr="003E14FA">
        <w:rPr>
          <w:rFonts w:ascii="Segoe UI" w:hAnsi="Segoe UI" w:cs="Segoe UI"/>
          <w:color w:val="262626" w:themeColor="text1" w:themeTint="D9"/>
          <w:lang w:val="fr-FR"/>
        </w:rPr>
        <w:t xml:space="preserve">(DI ou titre déposé, analyse </w:t>
      </w:r>
      <w:r w:rsidR="00A02EB2" w:rsidRPr="003E14FA">
        <w:rPr>
          <w:rFonts w:ascii="Segoe UI" w:hAnsi="Segoe UI" w:cs="Segoe UI"/>
          <w:color w:val="262626" w:themeColor="text1" w:themeTint="D9"/>
          <w:lang w:val="fr-FR"/>
        </w:rPr>
        <w:t xml:space="preserve">de brevetabilité, </w:t>
      </w:r>
      <w:r w:rsidR="009207A5" w:rsidRPr="003E14FA">
        <w:rPr>
          <w:rFonts w:ascii="Segoe UI" w:hAnsi="Segoe UI" w:cs="Segoe UI"/>
          <w:color w:val="262626" w:themeColor="text1" w:themeTint="D9"/>
          <w:lang w:val="fr-FR"/>
        </w:rPr>
        <w:t>en cours…</w:t>
      </w:r>
      <w:proofErr w:type="gramStart"/>
      <w:r w:rsidR="009207A5" w:rsidRPr="003E14FA">
        <w:rPr>
          <w:rFonts w:ascii="Segoe UI" w:hAnsi="Segoe UI" w:cs="Segoe UI"/>
          <w:color w:val="262626" w:themeColor="text1" w:themeTint="D9"/>
          <w:lang w:val="fr-FR"/>
        </w:rPr>
        <w:t>)</w:t>
      </w:r>
      <w:r w:rsidRPr="003E14FA">
        <w:rPr>
          <w:rFonts w:ascii="Segoe UI" w:hAnsi="Segoe UI" w:cs="Segoe UI"/>
          <w:color w:val="262626" w:themeColor="text1" w:themeTint="D9"/>
          <w:lang w:val="fr-FR"/>
        </w:rPr>
        <w:t>:</w:t>
      </w:r>
      <w:proofErr w:type="gramEnd"/>
      <w:r w:rsidRPr="003E14FA">
        <w:rPr>
          <w:rFonts w:ascii="Segoe UI" w:hAnsi="Segoe UI" w:cs="Segoe UI"/>
          <w:color w:val="262626" w:themeColor="text1" w:themeTint="D9"/>
          <w:lang w:val="fr-FR"/>
        </w:rPr>
        <w:t xml:space="preserve"> </w:t>
      </w:r>
      <w:r w:rsidR="008F6922" w:rsidRPr="003E14FA">
        <w:rPr>
          <w:rFonts w:ascii="Segoe UI" w:hAnsi="Segoe UI" w:cs="Segoe UI"/>
          <w:color w:val="262626" w:themeColor="text1" w:themeTint="D9"/>
          <w:lang w:val="fr-FR"/>
        </w:rPr>
        <w:t>Brev</w:t>
      </w:r>
      <w:r w:rsidR="0098118A" w:rsidRPr="003E14FA">
        <w:rPr>
          <w:rFonts w:ascii="Segoe UI" w:hAnsi="Segoe UI" w:cs="Segoe UI"/>
          <w:color w:val="262626" w:themeColor="text1" w:themeTint="D9"/>
          <w:lang w:val="fr-FR"/>
        </w:rPr>
        <w:t xml:space="preserve">et, </w:t>
      </w:r>
      <w:r w:rsidR="009207A5" w:rsidRPr="003E14FA">
        <w:rPr>
          <w:rFonts w:ascii="Segoe UI" w:hAnsi="Segoe UI" w:cs="Segoe UI"/>
          <w:color w:val="262626" w:themeColor="text1" w:themeTint="D9"/>
          <w:lang w:val="fr-FR"/>
        </w:rPr>
        <w:t xml:space="preserve">logiciel, base de données, savoir-faire, </w:t>
      </w:r>
      <w:r w:rsidR="0098118A" w:rsidRPr="003E14FA">
        <w:rPr>
          <w:rFonts w:ascii="Segoe UI" w:hAnsi="Segoe UI" w:cs="Segoe UI"/>
          <w:color w:val="262626" w:themeColor="text1" w:themeTint="D9"/>
          <w:lang w:val="fr-FR"/>
        </w:rPr>
        <w:t>etc…</w:t>
      </w:r>
      <w:r w:rsidR="0FDFA9E8" w:rsidRPr="003E14FA">
        <w:rPr>
          <w:rFonts w:ascii="Segoe UI" w:hAnsi="Segoe UI" w:cs="Segoe UI"/>
          <w:color w:val="262626" w:themeColor="text1" w:themeTint="D9"/>
          <w:lang w:val="fr-FR"/>
        </w:rPr>
        <w:t xml:space="preserve"> </w:t>
      </w:r>
      <w:r w:rsidR="0FDFA9E8" w:rsidRPr="003E14FA">
        <w:rPr>
          <w:rFonts w:ascii="Segoe UI" w:hAnsi="Segoe UI" w:cs="Segoe UI"/>
          <w:i/>
          <w:iCs/>
          <w:color w:val="262626" w:themeColor="text1" w:themeTint="D9"/>
          <w:lang w:val="fr-FR"/>
        </w:rPr>
        <w:t xml:space="preserve">Attention à ne pas écrire de jugement sur la brevetabilité </w:t>
      </w:r>
    </w:p>
    <w:p w14:paraId="76FD8937" w14:textId="7785FD56" w:rsidR="00DB732E" w:rsidRPr="003E14FA" w:rsidRDefault="00DB732E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</w:p>
    <w:p w14:paraId="3227EEF6" w14:textId="77777777" w:rsidR="002618F4" w:rsidRDefault="002618F4" w:rsidP="003E14FA">
      <w:pPr>
        <w:spacing w:after="0" w:line="240" w:lineRule="auto"/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</w:p>
    <w:p w14:paraId="6A54BDE8" w14:textId="063ECC15" w:rsidR="00DB732E" w:rsidRPr="00993345" w:rsidRDefault="0098118A" w:rsidP="003E14FA">
      <w:pPr>
        <w:spacing w:after="0" w:line="240" w:lineRule="auto"/>
        <w:jc w:val="both"/>
        <w:rPr>
          <w:rFonts w:ascii="Segoe UI" w:hAnsi="Segoe UI" w:cs="Segoe UI"/>
          <w:color w:val="00A070"/>
          <w:sz w:val="30"/>
          <w:szCs w:val="30"/>
          <w:u w:val="single"/>
          <w:lang w:val="fr-FR"/>
        </w:rPr>
      </w:pPr>
      <w:r w:rsidRPr="00993345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Informations juridiques clés</w:t>
      </w:r>
      <w:r w:rsidR="326B98C8" w:rsidRPr="00993345">
        <w:rPr>
          <w:rFonts w:ascii="Segoe UI" w:hAnsi="Segoe UI" w:cs="Segoe UI"/>
          <w:b/>
          <w:bCs/>
          <w:color w:val="00A070"/>
          <w:sz w:val="30"/>
          <w:szCs w:val="30"/>
          <w:lang w:val="fr-FR"/>
        </w:rPr>
        <w:t xml:space="preserve"> </w:t>
      </w:r>
      <w:r w:rsidR="326B98C8" w:rsidRPr="00993345">
        <w:rPr>
          <w:rFonts w:ascii="Segoe UI" w:hAnsi="Segoe UI" w:cs="Segoe UI"/>
          <w:bCs/>
          <w:iCs/>
          <w:color w:val="00A070"/>
          <w:sz w:val="24"/>
          <w:szCs w:val="24"/>
          <w:lang w:val="fr-FR"/>
        </w:rPr>
        <w:t xml:space="preserve">(si </w:t>
      </w:r>
      <w:r w:rsidR="007D795B" w:rsidRPr="00993345">
        <w:rPr>
          <w:rFonts w:ascii="Segoe UI" w:hAnsi="Segoe UI" w:cs="Segoe UI"/>
          <w:bCs/>
          <w:iCs/>
          <w:color w:val="00A070"/>
          <w:sz w:val="24"/>
          <w:szCs w:val="24"/>
          <w:lang w:val="fr-FR"/>
        </w:rPr>
        <w:t>pertinentes</w:t>
      </w:r>
      <w:r w:rsidR="326B98C8" w:rsidRPr="00993345">
        <w:rPr>
          <w:rFonts w:ascii="Segoe UI" w:hAnsi="Segoe UI" w:cs="Segoe UI"/>
          <w:bCs/>
          <w:iCs/>
          <w:color w:val="00A070"/>
          <w:sz w:val="24"/>
          <w:szCs w:val="24"/>
          <w:lang w:val="fr-FR"/>
        </w:rPr>
        <w:t>)</w:t>
      </w:r>
      <w:r w:rsidR="326B98C8" w:rsidRPr="00993345">
        <w:rPr>
          <w:rFonts w:ascii="Segoe UI" w:hAnsi="Segoe UI" w:cs="Segoe UI"/>
          <w:b/>
          <w:bCs/>
          <w:i/>
          <w:iCs/>
          <w:color w:val="00A070"/>
          <w:sz w:val="30"/>
          <w:szCs w:val="30"/>
          <w:lang w:val="fr-FR"/>
        </w:rPr>
        <w:t xml:space="preserve"> </w:t>
      </w:r>
    </w:p>
    <w:p w14:paraId="15706C69" w14:textId="4AD234BD" w:rsidR="00DB732E" w:rsidRPr="003E14FA" w:rsidRDefault="00DB732E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</w:p>
    <w:p w14:paraId="5CFD18F1" w14:textId="77777777" w:rsidR="00F35FE6" w:rsidRDefault="00F35FE6" w:rsidP="003E14FA">
      <w:pPr>
        <w:spacing w:after="0" w:line="240" w:lineRule="auto"/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</w:p>
    <w:p w14:paraId="05FC8122" w14:textId="77777777" w:rsidR="00F35FE6" w:rsidRDefault="00F35FE6" w:rsidP="003E14FA">
      <w:pPr>
        <w:spacing w:after="0" w:line="240" w:lineRule="auto"/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</w:p>
    <w:p w14:paraId="72D35838" w14:textId="77777777" w:rsidR="00F35FE6" w:rsidRDefault="00F35FE6" w:rsidP="003E14FA">
      <w:pPr>
        <w:spacing w:after="0" w:line="240" w:lineRule="auto"/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</w:p>
    <w:p w14:paraId="7A8BA82F" w14:textId="42F2AC93" w:rsidR="00DB732E" w:rsidRPr="00993345" w:rsidRDefault="00DB732E" w:rsidP="003E14FA">
      <w:pPr>
        <w:spacing w:after="0" w:line="240" w:lineRule="auto"/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  <w:r w:rsidRPr="00993345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Remarques</w:t>
      </w:r>
    </w:p>
    <w:p w14:paraId="5AC00F3B" w14:textId="77777777" w:rsidR="00DB732E" w:rsidRPr="003E14FA" w:rsidRDefault="00DB732E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</w:p>
    <w:p w14:paraId="15152387" w14:textId="491BB67C" w:rsidR="00DB732E" w:rsidRPr="003E14FA" w:rsidRDefault="00DB732E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</w:p>
    <w:p w14:paraId="47349521" w14:textId="4749E3E9" w:rsidR="003E14FA" w:rsidRPr="003E14FA" w:rsidRDefault="003E14FA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</w:p>
    <w:p w14:paraId="78B94213" w14:textId="65CF4B60" w:rsidR="00E43FA7" w:rsidRDefault="00E43FA7">
      <w:pPr>
        <w:rPr>
          <w:rFonts w:ascii="Segoe UI" w:hAnsi="Segoe UI" w:cs="Segoe UI"/>
          <w:color w:val="262626" w:themeColor="text1" w:themeTint="D9"/>
          <w:lang w:val="fr-FR"/>
        </w:rPr>
      </w:pPr>
      <w:r>
        <w:rPr>
          <w:rFonts w:ascii="Segoe UI" w:hAnsi="Segoe UI" w:cs="Segoe UI"/>
          <w:color w:val="262626" w:themeColor="text1" w:themeTint="D9"/>
          <w:lang w:val="fr-FR"/>
        </w:rPr>
        <w:br w:type="page"/>
      </w:r>
    </w:p>
    <w:p w14:paraId="27877EBE" w14:textId="21747D0D" w:rsidR="001051EA" w:rsidRDefault="00E43FA7" w:rsidP="00125764">
      <w:pPr>
        <w:spacing w:after="0" w:line="240" w:lineRule="auto"/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  <w:r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lastRenderedPageBreak/>
        <w:t>Annexes</w:t>
      </w:r>
      <w:r w:rsidR="00125764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 xml:space="preserve"> </w:t>
      </w:r>
      <w:r w:rsidR="001051EA" w:rsidRPr="00125764"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  <w:t>SNA “Hydrogène décarboné”</w:t>
      </w:r>
    </w:p>
    <w:p w14:paraId="34A8F7C0" w14:textId="77777777" w:rsidR="00125764" w:rsidRPr="00125764" w:rsidRDefault="00125764" w:rsidP="00125764">
      <w:pPr>
        <w:spacing w:after="0" w:line="240" w:lineRule="auto"/>
        <w:jc w:val="both"/>
        <w:rPr>
          <w:rFonts w:ascii="Segoe UI" w:hAnsi="Segoe UI" w:cs="Segoe UI"/>
          <w:b/>
          <w:bCs/>
          <w:color w:val="00A070"/>
          <w:sz w:val="28"/>
          <w:szCs w:val="28"/>
          <w:u w:val="single"/>
          <w:lang w:val="fr-FR"/>
        </w:rPr>
      </w:pPr>
    </w:p>
    <w:p w14:paraId="1416174B" w14:textId="77777777" w:rsidR="001051EA" w:rsidRPr="00422496" w:rsidRDefault="001051EA" w:rsidP="001051EA">
      <w:pPr>
        <w:pStyle w:val="Paragraphedeliste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>Introduction : enjeux de la stratégie d’accélération</w:t>
      </w:r>
    </w:p>
    <w:p w14:paraId="2E884AAD" w14:textId="77777777" w:rsidR="001051EA" w:rsidRPr="00422496" w:rsidRDefault="001051EA" w:rsidP="001051EA">
      <w:p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>La stratégie vise 3 priorités d’intervention qui permettent d’ancrer le développement des marchés sur notre territoire dans une dynamique durable et pérenne, pour contribuer pleinement à l’objectif de neutralité carbone en 2050 :</w:t>
      </w:r>
    </w:p>
    <w:p w14:paraId="3DA58BB1" w14:textId="77777777" w:rsidR="001051EA" w:rsidRPr="00422496" w:rsidRDefault="001051EA" w:rsidP="001051EA">
      <w:pPr>
        <w:pStyle w:val="Paragraphedeliste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>Se doter d’une capacité d’électrolyse de 6,5 GW en 2030 et faire émerger une filière française de production d’électrolyseurs ;</w:t>
      </w:r>
    </w:p>
    <w:p w14:paraId="12ECCBA9" w14:textId="77777777" w:rsidR="001051EA" w:rsidRPr="00422496" w:rsidRDefault="001051EA" w:rsidP="001051EA">
      <w:pPr>
        <w:pStyle w:val="Paragraphedeliste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>Décarboner la mobilité lourde et l’industrie et construire une filière industrielle technologique et créatrice d’emplois ;</w:t>
      </w:r>
    </w:p>
    <w:p w14:paraId="214DDB60" w14:textId="77777777" w:rsidR="001051EA" w:rsidRPr="00422496" w:rsidRDefault="001051EA" w:rsidP="001051EA">
      <w:pPr>
        <w:pStyle w:val="Paragraphedeliste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>Soutenir la recherche, l’innovation et le développement de compétences afin de favoriser les usages de demain.</w:t>
      </w:r>
    </w:p>
    <w:p w14:paraId="42E5C891" w14:textId="77777777" w:rsidR="001051EA" w:rsidRPr="00422496" w:rsidRDefault="001051EA" w:rsidP="001051EA">
      <w:pPr>
        <w:pStyle w:val="Paragraphedeliste"/>
        <w:jc w:val="both"/>
        <w:rPr>
          <w:sz w:val="28"/>
          <w:szCs w:val="28"/>
          <w:lang w:val="fr-FR"/>
        </w:rPr>
      </w:pPr>
    </w:p>
    <w:p w14:paraId="044C4297" w14:textId="77777777" w:rsidR="001051EA" w:rsidRPr="00422496" w:rsidRDefault="001051EA" w:rsidP="001051EA">
      <w:pPr>
        <w:pStyle w:val="Paragraphedeliste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>Axes prioritaires de la stratégie d’accélération pour la montée en maturité des inventions (technologies et savoir-faire) issues des laboratoires académiques</w:t>
      </w:r>
    </w:p>
    <w:p w14:paraId="7CA33B25" w14:textId="77777777" w:rsidR="001051EA" w:rsidRPr="00422496" w:rsidRDefault="001051EA" w:rsidP="001051EA">
      <w:pPr>
        <w:jc w:val="both"/>
        <w:rPr>
          <w:sz w:val="28"/>
          <w:szCs w:val="28"/>
        </w:rPr>
      </w:pPr>
      <w:r w:rsidRPr="00422496">
        <w:rPr>
          <w:sz w:val="28"/>
          <w:szCs w:val="28"/>
        </w:rPr>
        <w:t xml:space="preserve">Les </w:t>
      </w:r>
      <w:proofErr w:type="spellStart"/>
      <w:r w:rsidRPr="00422496">
        <w:rPr>
          <w:sz w:val="28"/>
          <w:szCs w:val="28"/>
        </w:rPr>
        <w:t>priorités</w:t>
      </w:r>
      <w:proofErr w:type="spellEnd"/>
      <w:r w:rsidRPr="00422496">
        <w:rPr>
          <w:sz w:val="28"/>
          <w:szCs w:val="28"/>
        </w:rPr>
        <w:t xml:space="preserve"> </w:t>
      </w:r>
      <w:proofErr w:type="spellStart"/>
      <w:r w:rsidRPr="00422496">
        <w:rPr>
          <w:sz w:val="28"/>
          <w:szCs w:val="28"/>
        </w:rPr>
        <w:t>concernent</w:t>
      </w:r>
      <w:proofErr w:type="spellEnd"/>
    </w:p>
    <w:p w14:paraId="1D2105A9" w14:textId="77777777" w:rsidR="001051EA" w:rsidRPr="00422496" w:rsidRDefault="001051EA" w:rsidP="001051EA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 xml:space="preserve">Pour la production d’hydrogène : notamment l’électrolyse à haut rendement, à haute température, l’électrolyse à basse température pressurisée, les systèmes réversibles SOEC/SOFC, la substitution des métaux critiques, le couplage avec les ENR, les procédés de </w:t>
      </w:r>
      <w:proofErr w:type="spellStart"/>
      <w:r w:rsidRPr="00422496">
        <w:rPr>
          <w:sz w:val="28"/>
          <w:szCs w:val="28"/>
          <w:lang w:val="fr-FR"/>
        </w:rPr>
        <w:t>thermoconversion</w:t>
      </w:r>
      <w:proofErr w:type="spellEnd"/>
      <w:r w:rsidRPr="00422496">
        <w:rPr>
          <w:sz w:val="28"/>
          <w:szCs w:val="28"/>
          <w:lang w:val="fr-FR"/>
        </w:rPr>
        <w:t xml:space="preserve"> solaire et </w:t>
      </w:r>
      <w:proofErr w:type="spellStart"/>
      <w:r w:rsidRPr="00422496">
        <w:rPr>
          <w:sz w:val="28"/>
          <w:szCs w:val="28"/>
          <w:lang w:val="fr-FR"/>
        </w:rPr>
        <w:t>photoélectrocatalyse</w:t>
      </w:r>
      <w:proofErr w:type="spellEnd"/>
      <w:r w:rsidRPr="00422496">
        <w:rPr>
          <w:sz w:val="28"/>
          <w:szCs w:val="28"/>
          <w:lang w:val="fr-FR"/>
        </w:rPr>
        <w:t>, l’hydrogène naturel ;</w:t>
      </w:r>
    </w:p>
    <w:p w14:paraId="16E2EAC1" w14:textId="77777777" w:rsidR="001051EA" w:rsidRPr="00422496" w:rsidRDefault="001051EA" w:rsidP="001051EA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fr-FR"/>
        </w:rPr>
      </w:pPr>
      <w:r w:rsidRPr="00422496">
        <w:rPr>
          <w:sz w:val="28"/>
          <w:szCs w:val="28"/>
          <w:lang w:val="fr-FR"/>
        </w:rPr>
        <w:t>Pour le stockage de l’hydrogène : notamment l’efficacité énergétique du stockage cryogénique, le stockage en milieu liquide, dans les matériaux solides, le stockage hyperbare, l’intégration du réservoir, le stockage géologique d’hydrogène en aquifère ;</w:t>
      </w:r>
    </w:p>
    <w:p w14:paraId="6700A465" w14:textId="244C075B" w:rsidR="00DB732E" w:rsidRPr="00422496" w:rsidRDefault="001051EA" w:rsidP="00D7069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  <w:r w:rsidRPr="00422496">
        <w:rPr>
          <w:sz w:val="28"/>
          <w:szCs w:val="28"/>
          <w:lang w:val="fr-FR"/>
        </w:rPr>
        <w:t>Pour la conversion : notamment les piles à combustible versatile, flexible, réversible, à bas coût, à haute densité de puissance, durable ; la gestion intelligente et optimale ; les moteurs thermiques à combustion d’hydrogène.</w:t>
      </w:r>
    </w:p>
    <w:p w14:paraId="14B4B2CB" w14:textId="77777777" w:rsidR="00DB732E" w:rsidRPr="003E14FA" w:rsidRDefault="00DB732E" w:rsidP="003E14FA">
      <w:pPr>
        <w:spacing w:after="0" w:line="240" w:lineRule="auto"/>
        <w:jc w:val="both"/>
        <w:rPr>
          <w:rFonts w:ascii="Segoe UI" w:hAnsi="Segoe UI" w:cs="Segoe UI"/>
          <w:color w:val="262626" w:themeColor="text1" w:themeTint="D9"/>
          <w:lang w:val="fr-FR"/>
        </w:rPr>
      </w:pPr>
    </w:p>
    <w:sectPr w:rsidR="00DB732E" w:rsidRPr="003E14FA" w:rsidSect="00727679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4BAB4" w14:textId="77777777" w:rsidR="00D65D3B" w:rsidRDefault="00D65D3B" w:rsidP="007D795B">
      <w:pPr>
        <w:spacing w:after="0" w:line="240" w:lineRule="auto"/>
      </w:pPr>
      <w:r>
        <w:separator/>
      </w:r>
    </w:p>
  </w:endnote>
  <w:endnote w:type="continuationSeparator" w:id="0">
    <w:p w14:paraId="1DF30F81" w14:textId="77777777" w:rsidR="00D65D3B" w:rsidRDefault="00D65D3B" w:rsidP="007D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6D480" w14:textId="77777777" w:rsidR="00D65D3B" w:rsidRDefault="00D65D3B" w:rsidP="007D795B">
      <w:pPr>
        <w:spacing w:after="0" w:line="240" w:lineRule="auto"/>
      </w:pPr>
      <w:r>
        <w:separator/>
      </w:r>
    </w:p>
  </w:footnote>
  <w:footnote w:type="continuationSeparator" w:id="0">
    <w:p w14:paraId="24738234" w14:textId="77777777" w:rsidR="00D65D3B" w:rsidRDefault="00D65D3B" w:rsidP="007D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068B9" w14:textId="546241DE" w:rsidR="00C92E2B" w:rsidRDefault="00E5115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0292A71" wp14:editId="0E6F2B38">
          <wp:simplePos x="0" y="0"/>
          <wp:positionH relativeFrom="column">
            <wp:posOffset>-943610</wp:posOffset>
          </wp:positionH>
          <wp:positionV relativeFrom="paragraph">
            <wp:posOffset>-455930</wp:posOffset>
          </wp:positionV>
          <wp:extent cx="7621905" cy="1229360"/>
          <wp:effectExtent l="0" t="0" r="0" b="8890"/>
          <wp:wrapTopAndBottom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formulai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F0C"/>
    <w:multiLevelType w:val="hybridMultilevel"/>
    <w:tmpl w:val="DC8A3AB6"/>
    <w:lvl w:ilvl="0" w:tplc="4F7A6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12EE"/>
    <w:multiLevelType w:val="hybridMultilevel"/>
    <w:tmpl w:val="7CDA1D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C46"/>
    <w:multiLevelType w:val="hybridMultilevel"/>
    <w:tmpl w:val="315CF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11C38"/>
    <w:multiLevelType w:val="hybridMultilevel"/>
    <w:tmpl w:val="6E7ACC8E"/>
    <w:lvl w:ilvl="0" w:tplc="E016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0B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4B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9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82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8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24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C7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26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4F66"/>
    <w:multiLevelType w:val="hybridMultilevel"/>
    <w:tmpl w:val="349A4DAC"/>
    <w:lvl w:ilvl="0" w:tplc="48F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9C10"/>
    <w:multiLevelType w:val="hybridMultilevel"/>
    <w:tmpl w:val="E38E7706"/>
    <w:lvl w:ilvl="0" w:tplc="85B2704E">
      <w:start w:val="1"/>
      <w:numFmt w:val="decimal"/>
      <w:lvlText w:val="%1."/>
      <w:lvlJc w:val="left"/>
      <w:pPr>
        <w:ind w:left="720" w:hanging="360"/>
      </w:pPr>
    </w:lvl>
    <w:lvl w:ilvl="1" w:tplc="C57224D4">
      <w:start w:val="1"/>
      <w:numFmt w:val="lowerLetter"/>
      <w:lvlText w:val="%2."/>
      <w:lvlJc w:val="left"/>
      <w:pPr>
        <w:ind w:left="1440" w:hanging="360"/>
      </w:pPr>
    </w:lvl>
    <w:lvl w:ilvl="2" w:tplc="55DEAEE0">
      <w:start w:val="1"/>
      <w:numFmt w:val="lowerRoman"/>
      <w:lvlText w:val="%3."/>
      <w:lvlJc w:val="right"/>
      <w:pPr>
        <w:ind w:left="2160" w:hanging="180"/>
      </w:pPr>
    </w:lvl>
    <w:lvl w:ilvl="3" w:tplc="541C21E2">
      <w:start w:val="1"/>
      <w:numFmt w:val="decimal"/>
      <w:lvlText w:val="%4."/>
      <w:lvlJc w:val="left"/>
      <w:pPr>
        <w:ind w:left="2880" w:hanging="360"/>
      </w:pPr>
    </w:lvl>
    <w:lvl w:ilvl="4" w:tplc="3ED4DBC2">
      <w:start w:val="1"/>
      <w:numFmt w:val="lowerLetter"/>
      <w:lvlText w:val="%5."/>
      <w:lvlJc w:val="left"/>
      <w:pPr>
        <w:ind w:left="3600" w:hanging="360"/>
      </w:pPr>
    </w:lvl>
    <w:lvl w:ilvl="5" w:tplc="38544FDC">
      <w:start w:val="1"/>
      <w:numFmt w:val="lowerRoman"/>
      <w:lvlText w:val="%6."/>
      <w:lvlJc w:val="right"/>
      <w:pPr>
        <w:ind w:left="4320" w:hanging="180"/>
      </w:pPr>
    </w:lvl>
    <w:lvl w:ilvl="6" w:tplc="3A58C270">
      <w:start w:val="1"/>
      <w:numFmt w:val="decimal"/>
      <w:lvlText w:val="%7."/>
      <w:lvlJc w:val="left"/>
      <w:pPr>
        <w:ind w:left="5040" w:hanging="360"/>
      </w:pPr>
    </w:lvl>
    <w:lvl w:ilvl="7" w:tplc="C64C03FA">
      <w:start w:val="1"/>
      <w:numFmt w:val="lowerLetter"/>
      <w:lvlText w:val="%8."/>
      <w:lvlJc w:val="left"/>
      <w:pPr>
        <w:ind w:left="5760" w:hanging="360"/>
      </w:pPr>
    </w:lvl>
    <w:lvl w:ilvl="8" w:tplc="DE38BA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FB562"/>
    <w:multiLevelType w:val="hybridMultilevel"/>
    <w:tmpl w:val="CA48BB5A"/>
    <w:lvl w:ilvl="0" w:tplc="F042B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C2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A6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C3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1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A3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1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66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C6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4090">
    <w:abstractNumId w:val="2"/>
  </w:num>
  <w:num w:numId="2" w16cid:durableId="2119787672">
    <w:abstractNumId w:val="4"/>
  </w:num>
  <w:num w:numId="3" w16cid:durableId="1826504355">
    <w:abstractNumId w:val="0"/>
  </w:num>
  <w:num w:numId="4" w16cid:durableId="357505796">
    <w:abstractNumId w:val="1"/>
  </w:num>
  <w:num w:numId="5" w16cid:durableId="363486399">
    <w:abstractNumId w:val="3"/>
  </w:num>
  <w:num w:numId="6" w16cid:durableId="1062681296">
    <w:abstractNumId w:val="6"/>
  </w:num>
  <w:num w:numId="7" w16cid:durableId="959262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2E"/>
    <w:rsid w:val="00007D5F"/>
    <w:rsid w:val="00022435"/>
    <w:rsid w:val="0002284B"/>
    <w:rsid w:val="000A073A"/>
    <w:rsid w:val="000C5737"/>
    <w:rsid w:val="000D4583"/>
    <w:rsid w:val="001051EA"/>
    <w:rsid w:val="00116B03"/>
    <w:rsid w:val="00125764"/>
    <w:rsid w:val="00133BD1"/>
    <w:rsid w:val="0015070C"/>
    <w:rsid w:val="001C250A"/>
    <w:rsid w:val="001C6963"/>
    <w:rsid w:val="001F3E0B"/>
    <w:rsid w:val="002618F4"/>
    <w:rsid w:val="00263660"/>
    <w:rsid w:val="002E382D"/>
    <w:rsid w:val="002F3D34"/>
    <w:rsid w:val="00353C23"/>
    <w:rsid w:val="00375CCF"/>
    <w:rsid w:val="003B164F"/>
    <w:rsid w:val="003B708A"/>
    <w:rsid w:val="003E14FA"/>
    <w:rsid w:val="003E2219"/>
    <w:rsid w:val="00405DAD"/>
    <w:rsid w:val="00422496"/>
    <w:rsid w:val="00423B90"/>
    <w:rsid w:val="00433B5C"/>
    <w:rsid w:val="004C36E8"/>
    <w:rsid w:val="00507A83"/>
    <w:rsid w:val="005755C4"/>
    <w:rsid w:val="005A0FA3"/>
    <w:rsid w:val="00630858"/>
    <w:rsid w:val="006B68D8"/>
    <w:rsid w:val="006F2B2A"/>
    <w:rsid w:val="00727679"/>
    <w:rsid w:val="00786581"/>
    <w:rsid w:val="007D795B"/>
    <w:rsid w:val="00833963"/>
    <w:rsid w:val="00860530"/>
    <w:rsid w:val="008763E2"/>
    <w:rsid w:val="008A634B"/>
    <w:rsid w:val="008A7732"/>
    <w:rsid w:val="008B0EDE"/>
    <w:rsid w:val="008E6732"/>
    <w:rsid w:val="008F6922"/>
    <w:rsid w:val="009164BA"/>
    <w:rsid w:val="00917B9D"/>
    <w:rsid w:val="009207A5"/>
    <w:rsid w:val="009427C6"/>
    <w:rsid w:val="0098118A"/>
    <w:rsid w:val="00993345"/>
    <w:rsid w:val="009D6EE6"/>
    <w:rsid w:val="00A02EB2"/>
    <w:rsid w:val="00A10C20"/>
    <w:rsid w:val="00A17C24"/>
    <w:rsid w:val="00AF78B3"/>
    <w:rsid w:val="00B22C06"/>
    <w:rsid w:val="00B31BE6"/>
    <w:rsid w:val="00B44FAF"/>
    <w:rsid w:val="00B9093B"/>
    <w:rsid w:val="00BD7A57"/>
    <w:rsid w:val="00BF1805"/>
    <w:rsid w:val="00C55CC8"/>
    <w:rsid w:val="00C92E2B"/>
    <w:rsid w:val="00C95AD5"/>
    <w:rsid w:val="00D6546E"/>
    <w:rsid w:val="00D65D3B"/>
    <w:rsid w:val="00D80B76"/>
    <w:rsid w:val="00DA5813"/>
    <w:rsid w:val="00DB732E"/>
    <w:rsid w:val="00E05C60"/>
    <w:rsid w:val="00E221BC"/>
    <w:rsid w:val="00E43FA7"/>
    <w:rsid w:val="00E5115E"/>
    <w:rsid w:val="00E51F33"/>
    <w:rsid w:val="00E545BB"/>
    <w:rsid w:val="00E57168"/>
    <w:rsid w:val="00E57C4A"/>
    <w:rsid w:val="00F35FE6"/>
    <w:rsid w:val="00F4322E"/>
    <w:rsid w:val="02978387"/>
    <w:rsid w:val="0417A7C8"/>
    <w:rsid w:val="04FD216B"/>
    <w:rsid w:val="050B5A85"/>
    <w:rsid w:val="07D12AD8"/>
    <w:rsid w:val="08ED9CAE"/>
    <w:rsid w:val="0AFD597D"/>
    <w:rsid w:val="0C11E76E"/>
    <w:rsid w:val="0C592256"/>
    <w:rsid w:val="0FDFA9E8"/>
    <w:rsid w:val="16854FAB"/>
    <w:rsid w:val="168A28B7"/>
    <w:rsid w:val="176FDD9D"/>
    <w:rsid w:val="19E76D84"/>
    <w:rsid w:val="1A71B5E6"/>
    <w:rsid w:val="1AA77E5F"/>
    <w:rsid w:val="1C434EC0"/>
    <w:rsid w:val="1DC45976"/>
    <w:rsid w:val="1EC8D05C"/>
    <w:rsid w:val="22E46C36"/>
    <w:rsid w:val="2302B24F"/>
    <w:rsid w:val="23853D54"/>
    <w:rsid w:val="25210DB5"/>
    <w:rsid w:val="2537D31A"/>
    <w:rsid w:val="29319616"/>
    <w:rsid w:val="2A0A9C2A"/>
    <w:rsid w:val="2AFE6690"/>
    <w:rsid w:val="2F90E7D0"/>
    <w:rsid w:val="3100AEAC"/>
    <w:rsid w:val="321A37C3"/>
    <w:rsid w:val="326B98C8"/>
    <w:rsid w:val="336C285C"/>
    <w:rsid w:val="35696196"/>
    <w:rsid w:val="35A40A3F"/>
    <w:rsid w:val="35BAADB1"/>
    <w:rsid w:val="368A6840"/>
    <w:rsid w:val="37C6C4D3"/>
    <w:rsid w:val="38A62CAA"/>
    <w:rsid w:val="3C56AE86"/>
    <w:rsid w:val="3DC1CA3E"/>
    <w:rsid w:val="3E90FE75"/>
    <w:rsid w:val="40301D2C"/>
    <w:rsid w:val="403A1D2D"/>
    <w:rsid w:val="413A73EE"/>
    <w:rsid w:val="4B1C76E5"/>
    <w:rsid w:val="4E0526D1"/>
    <w:rsid w:val="4EEAEA3E"/>
    <w:rsid w:val="5170115B"/>
    <w:rsid w:val="51C8B0B1"/>
    <w:rsid w:val="52228B00"/>
    <w:rsid w:val="52DA6102"/>
    <w:rsid w:val="53A53304"/>
    <w:rsid w:val="5878A427"/>
    <w:rsid w:val="594645FA"/>
    <w:rsid w:val="645851FC"/>
    <w:rsid w:val="6581E2B5"/>
    <w:rsid w:val="65EACC01"/>
    <w:rsid w:val="662E4A06"/>
    <w:rsid w:val="66FAE516"/>
    <w:rsid w:val="68F2EF96"/>
    <w:rsid w:val="6A3269CC"/>
    <w:rsid w:val="6A3285D8"/>
    <w:rsid w:val="6D5740E9"/>
    <w:rsid w:val="6F57431D"/>
    <w:rsid w:val="6FD8A40B"/>
    <w:rsid w:val="723C0715"/>
    <w:rsid w:val="725BC97A"/>
    <w:rsid w:val="732AD0C0"/>
    <w:rsid w:val="766F0D72"/>
    <w:rsid w:val="776991E2"/>
    <w:rsid w:val="788E7D9F"/>
    <w:rsid w:val="7ACB6715"/>
    <w:rsid w:val="7D57645C"/>
    <w:rsid w:val="7F1AB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2D45"/>
  <w15:chartTrackingRefBased/>
  <w15:docId w15:val="{720178AB-186C-4FEB-97B7-57DB729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7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DB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DB73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8F692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F69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69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69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69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692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795B"/>
  </w:style>
  <w:style w:type="paragraph" w:styleId="Pieddepage">
    <w:name w:val="footer"/>
    <w:basedOn w:val="Normal"/>
    <w:link w:val="PieddepageCar"/>
    <w:uiPriority w:val="99"/>
    <w:unhideWhenUsed/>
    <w:rsid w:val="007D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b4827-8550-4f30-be96-d75d19d42070">
      <Terms xmlns="http://schemas.microsoft.com/office/infopath/2007/PartnerControls"/>
    </lcf76f155ced4ddcb4097134ff3c332f>
    <TaxCatchAll xmlns="cc73d2fe-cc93-431f-86c3-c659b089c2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53A1453570047BF18EFEF36675D6F" ma:contentTypeVersion="13" ma:contentTypeDescription="Crée un document." ma:contentTypeScope="" ma:versionID="3fcab507950758879bdbba3fbfd994d0">
  <xsd:schema xmlns:xsd="http://www.w3.org/2001/XMLSchema" xmlns:xs="http://www.w3.org/2001/XMLSchema" xmlns:p="http://schemas.microsoft.com/office/2006/metadata/properties" xmlns:ns2="927b4827-8550-4f30-be96-d75d19d42070" xmlns:ns3="cc73d2fe-cc93-431f-86c3-c659b089c280" targetNamespace="http://schemas.microsoft.com/office/2006/metadata/properties" ma:root="true" ma:fieldsID="19505f34fab7ab0dd78669197b4efbf5" ns2:_="" ns3:_="">
    <xsd:import namespace="927b4827-8550-4f30-be96-d75d19d42070"/>
    <xsd:import namespace="cc73d2fe-cc93-431f-86c3-c659b089c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4827-8550-4f30-be96-d75d19d4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e0b09137-9f42-4b59-9a0c-e63bfe3b4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3d2fe-cc93-431f-86c3-c659b089c2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bcd4a0-047e-42cb-8f2f-345f2dc2802e}" ma:internalName="TaxCatchAll" ma:showField="CatchAllData" ma:web="cc73d2fe-cc93-431f-86c3-c659b089c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3DD7B-404B-4E43-B1E6-7D11C96E3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1ECEB-A735-4BE6-B233-BA080DA86F8B}">
  <ds:schemaRefs>
    <ds:schemaRef ds:uri="http://schemas.microsoft.com/office/2006/metadata/properties"/>
    <ds:schemaRef ds:uri="http://schemas.microsoft.com/office/infopath/2007/PartnerControls"/>
    <ds:schemaRef ds:uri="927b4827-8550-4f30-be96-d75d19d42070"/>
    <ds:schemaRef ds:uri="cc73d2fe-cc93-431f-86c3-c659b089c280"/>
  </ds:schemaRefs>
</ds:datastoreItem>
</file>

<file path=customXml/itemProps3.xml><?xml version="1.0" encoding="utf-8"?>
<ds:datastoreItem xmlns:ds="http://schemas.openxmlformats.org/officeDocument/2006/customXml" ds:itemID="{52797D58-3AD9-4652-9478-0BCED0968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b4827-8550-4f30-be96-d75d19d42070"/>
    <ds:schemaRef ds:uri="cc73d2fe-cc93-431f-86c3-c659b089c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BARTH</dc:creator>
  <cp:keywords/>
  <dc:description/>
  <cp:lastModifiedBy>Lucile CUYNET</cp:lastModifiedBy>
  <cp:revision>18</cp:revision>
  <dcterms:created xsi:type="dcterms:W3CDTF">2024-02-05T13:48:00Z</dcterms:created>
  <dcterms:modified xsi:type="dcterms:W3CDTF">2026-02-13T09:06:00Z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0x01010079553A1453570047BF18EFEF36675D6F</vt:lpwstr>
  </property>
  <property fmtid="{D5CDD505-2E9C-101B-9397-08002B2CF9AE}" pid="3" name="MediaServiceImageTags">
    <vt:lpwstr/>
  </property>
</Properties>
</file>